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4528" w:rsidRPr="00B028FC" w:rsidRDefault="00C54528" w:rsidP="00C54528">
      <w:pPr>
        <w:pStyle w:val="Con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8FC">
        <w:rPr>
          <w:rFonts w:ascii="Times New Roman" w:hAnsi="Times New Roman" w:cs="Times New Roman"/>
          <w:sz w:val="28"/>
          <w:szCs w:val="28"/>
        </w:rPr>
        <w:t xml:space="preserve">Прокуратурой Покровского района Орловской области утверждено обвинительное заключение в отношении </w:t>
      </w:r>
      <w:r>
        <w:rPr>
          <w:rFonts w:ascii="Times New Roman" w:hAnsi="Times New Roman" w:cs="Times New Roman"/>
          <w:sz w:val="28"/>
          <w:szCs w:val="28"/>
        </w:rPr>
        <w:t>40</w:t>
      </w:r>
      <w:r w:rsidRPr="00B028FC">
        <w:rPr>
          <w:rFonts w:ascii="Times New Roman" w:hAnsi="Times New Roman" w:cs="Times New Roman"/>
          <w:sz w:val="28"/>
          <w:szCs w:val="28"/>
        </w:rPr>
        <w:t xml:space="preserve">-летнего жителя района, который обвиняется по </w:t>
      </w:r>
      <w:r>
        <w:rPr>
          <w:rFonts w:ascii="Times New Roman" w:hAnsi="Times New Roman" w:cs="Times New Roman"/>
          <w:sz w:val="28"/>
          <w:szCs w:val="28"/>
        </w:rPr>
        <w:t>п. «а» ч. 3 ст. 158 УК РФ (</w:t>
      </w:r>
      <w:r w:rsidRPr="00B028FC">
        <w:rPr>
          <w:rFonts w:ascii="Times New Roman" w:hAnsi="Times New Roman" w:cs="Times New Roman"/>
          <w:sz w:val="28"/>
          <w:szCs w:val="28"/>
        </w:rPr>
        <w:t>кража, т.е. тайное хищение чужого имущества, совершенная с незаконным проникновением в жилище</w:t>
      </w:r>
      <w:r>
        <w:rPr>
          <w:rFonts w:ascii="Times New Roman" w:hAnsi="Times New Roman" w:cs="Times New Roman"/>
          <w:sz w:val="28"/>
          <w:szCs w:val="28"/>
        </w:rPr>
        <w:t xml:space="preserve">) и </w:t>
      </w:r>
      <w:r w:rsidRPr="00B028FC">
        <w:rPr>
          <w:rFonts w:ascii="Times New Roman" w:hAnsi="Times New Roman" w:cs="Times New Roman"/>
          <w:sz w:val="28"/>
          <w:szCs w:val="28"/>
        </w:rPr>
        <w:t>ч. 1 ст. 222.1 УК РФ - незаконное хранение взрывчатых веществ.</w:t>
      </w:r>
    </w:p>
    <w:p w:rsidR="00C54528" w:rsidRDefault="00C54528" w:rsidP="00C54528">
      <w:pPr>
        <w:pStyle w:val="Con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8FC">
        <w:rPr>
          <w:rFonts w:ascii="Times New Roman" w:hAnsi="Times New Roman" w:cs="Times New Roman"/>
          <w:sz w:val="28"/>
          <w:szCs w:val="28"/>
        </w:rPr>
        <w:t xml:space="preserve">По версии следствия, </w:t>
      </w:r>
      <w:r>
        <w:rPr>
          <w:rFonts w:ascii="Times New Roman" w:hAnsi="Times New Roman" w:cs="Times New Roman"/>
          <w:sz w:val="28"/>
          <w:szCs w:val="28"/>
        </w:rPr>
        <w:t xml:space="preserve">обвиняемый </w:t>
      </w:r>
      <w:r w:rsidRPr="00B028FC">
        <w:rPr>
          <w:rFonts w:ascii="Times New Roman" w:hAnsi="Times New Roman" w:cs="Times New Roman"/>
          <w:sz w:val="28"/>
          <w:szCs w:val="28"/>
        </w:rPr>
        <w:t>незаконно проникнув в жилой дом потерпевшего, совершил хищение имущества последнего (</w:t>
      </w:r>
      <w:r>
        <w:rPr>
          <w:rFonts w:ascii="Times New Roman" w:hAnsi="Times New Roman" w:cs="Times New Roman"/>
          <w:sz w:val="28"/>
          <w:szCs w:val="28"/>
        </w:rPr>
        <w:t>телевизор)</w:t>
      </w:r>
      <w:r w:rsidRPr="00B028FC">
        <w:rPr>
          <w:rFonts w:ascii="Times New Roman" w:hAnsi="Times New Roman" w:cs="Times New Roman"/>
          <w:sz w:val="28"/>
          <w:szCs w:val="28"/>
        </w:rPr>
        <w:t xml:space="preserve"> стоимостью более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B028FC">
        <w:rPr>
          <w:rFonts w:ascii="Times New Roman" w:hAnsi="Times New Roman" w:cs="Times New Roman"/>
          <w:sz w:val="28"/>
          <w:szCs w:val="28"/>
        </w:rPr>
        <w:t xml:space="preserve"> тыс. руб.</w:t>
      </w:r>
    </w:p>
    <w:p w:rsidR="00C54528" w:rsidRPr="00B028FC" w:rsidRDefault="00C54528" w:rsidP="00C54528">
      <w:pPr>
        <w:pStyle w:val="Con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Также, с 2019 по 2024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B028F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028FC">
        <w:rPr>
          <w:rFonts w:ascii="Times New Roman" w:hAnsi="Times New Roman" w:cs="Times New Roman"/>
          <w:sz w:val="28"/>
          <w:szCs w:val="28"/>
        </w:rPr>
        <w:t>обвиняемый</w:t>
      </w:r>
      <w:proofErr w:type="gramEnd"/>
      <w:r w:rsidRPr="00B028FC">
        <w:rPr>
          <w:rFonts w:ascii="Times New Roman" w:hAnsi="Times New Roman" w:cs="Times New Roman"/>
          <w:sz w:val="28"/>
          <w:szCs w:val="28"/>
        </w:rPr>
        <w:t xml:space="preserve"> не являясь в установленном законом порядке владельцем гражданского огнестрельного охотничьего оружия, в </w:t>
      </w:r>
      <w:r>
        <w:rPr>
          <w:rFonts w:ascii="Times New Roman" w:hAnsi="Times New Roman" w:cs="Times New Roman"/>
          <w:sz w:val="28"/>
          <w:szCs w:val="28"/>
        </w:rPr>
        <w:t xml:space="preserve">надворной постройке </w:t>
      </w:r>
      <w:r w:rsidRPr="00B028FC">
        <w:rPr>
          <w:rFonts w:ascii="Times New Roman" w:hAnsi="Times New Roman" w:cs="Times New Roman"/>
          <w:sz w:val="28"/>
          <w:szCs w:val="28"/>
        </w:rPr>
        <w:t xml:space="preserve">по месту жительства,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B028FC">
        <w:rPr>
          <w:rFonts w:ascii="Times New Roman" w:hAnsi="Times New Roman" w:cs="Times New Roman"/>
          <w:sz w:val="28"/>
          <w:szCs w:val="28"/>
        </w:rPr>
        <w:t>езаконно хранил металлическ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B028FC">
        <w:rPr>
          <w:rFonts w:ascii="Times New Roman" w:hAnsi="Times New Roman" w:cs="Times New Roman"/>
          <w:sz w:val="28"/>
          <w:szCs w:val="28"/>
        </w:rPr>
        <w:t xml:space="preserve"> емкост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B028FC">
        <w:rPr>
          <w:rFonts w:ascii="Times New Roman" w:hAnsi="Times New Roman" w:cs="Times New Roman"/>
          <w:sz w:val="28"/>
          <w:szCs w:val="28"/>
        </w:rPr>
        <w:t xml:space="preserve"> с пригодным к использованию взрывчатым веществом метательного действия – порох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B028FC">
        <w:rPr>
          <w:rFonts w:ascii="Times New Roman" w:hAnsi="Times New Roman" w:cs="Times New Roman"/>
          <w:sz w:val="28"/>
          <w:szCs w:val="28"/>
        </w:rPr>
        <w:t xml:space="preserve"> промышленного изготовления общей массой более </w:t>
      </w:r>
      <w:r>
        <w:rPr>
          <w:rFonts w:ascii="Times New Roman" w:hAnsi="Times New Roman" w:cs="Times New Roman"/>
          <w:sz w:val="28"/>
          <w:szCs w:val="28"/>
        </w:rPr>
        <w:t>160</w:t>
      </w:r>
      <w:r w:rsidRPr="00B028FC">
        <w:rPr>
          <w:rFonts w:ascii="Times New Roman" w:hAnsi="Times New Roman" w:cs="Times New Roman"/>
          <w:sz w:val="28"/>
          <w:szCs w:val="28"/>
        </w:rPr>
        <w:t xml:space="preserve"> грамм.</w:t>
      </w:r>
    </w:p>
    <w:p w:rsidR="00C54528" w:rsidRPr="00B028FC" w:rsidRDefault="00C54528" w:rsidP="00C54528">
      <w:pPr>
        <w:pStyle w:val="Con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8FC">
        <w:rPr>
          <w:rFonts w:ascii="Times New Roman" w:hAnsi="Times New Roman" w:cs="Times New Roman"/>
          <w:sz w:val="28"/>
          <w:szCs w:val="28"/>
        </w:rPr>
        <w:t>Уголовное дело направлено для рассмотрения по существу в Покровский районный суд.</w:t>
      </w:r>
    </w:p>
    <w:p w:rsidR="007D0B8D" w:rsidRDefault="007D0B8D">
      <w:bookmarkStart w:id="0" w:name="_GoBack"/>
      <w:bookmarkEnd w:id="0"/>
    </w:p>
    <w:sectPr w:rsidR="007D0B8D" w:rsidSect="00C54528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69B"/>
    <w:rsid w:val="007D0B8D"/>
    <w:rsid w:val="00A1469B"/>
    <w:rsid w:val="00C54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5102A9-C4EF-4B23-A666-F06035948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link w:val="ConsNonformat0"/>
    <w:rsid w:val="00C5452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locked/>
    <w:rsid w:val="00C54528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Артур</dc:creator>
  <cp:keywords/>
  <dc:description/>
  <cp:lastModifiedBy>Артур</cp:lastModifiedBy>
  <cp:revision>2</cp:revision>
  <dcterms:created xsi:type="dcterms:W3CDTF">2025-06-16T09:52:00Z</dcterms:created>
  <dcterms:modified xsi:type="dcterms:W3CDTF">2025-06-16T09:52:00Z</dcterms:modified>
</cp:coreProperties>
</file>